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C6" w:rsidRDefault="009D4B14">
      <w:pPr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rFonts w:ascii="Arial" w:hAnsi="Arial" w:cs="Arial"/>
        </w:rPr>
        <w:pict>
          <v:shape id="_x0000_i0" o:spid="_x0000_s1026" type="#_x0000_t75" style="position:absolute;margin-left:190.9pt;margin-top:4pt;width:52.3pt;height:49.6pt;z-index:251658240" strokeweight=".5pt">
            <v:imagedata r:id="rId6" o:title=""/>
            <v:path textboxrect="0,0,0,0"/>
          </v:shape>
        </w:pict>
      </w:r>
    </w:p>
    <w:p w:rsidR="001F68C6" w:rsidRDefault="001F68C6">
      <w:pPr>
        <w:rPr>
          <w:rFonts w:ascii="Arial" w:hAnsi="Arial" w:cs="Arial"/>
        </w:rPr>
      </w:pPr>
    </w:p>
    <w:p w:rsidR="001F68C6" w:rsidRDefault="001F68C6">
      <w:pPr>
        <w:rPr>
          <w:rFonts w:ascii="Arial" w:hAnsi="Arial" w:cs="Arial"/>
        </w:rPr>
      </w:pPr>
    </w:p>
    <w:p w:rsidR="001F68C6" w:rsidRDefault="00C015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ШАРЬИНСКОГО МУНИЦИПАЛЬНОГО </w:t>
      </w:r>
      <w:r w:rsidR="00AF7665">
        <w:rPr>
          <w:rFonts w:ascii="Times New Roman" w:hAnsi="Times New Roman" w:cs="Times New Roman"/>
          <w:sz w:val="28"/>
          <w:szCs w:val="28"/>
        </w:rPr>
        <w:t>ОКРУГА</w:t>
      </w:r>
    </w:p>
    <w:p w:rsidR="001F68C6" w:rsidRDefault="00C015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1F68C6" w:rsidRDefault="001F68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68C6" w:rsidRDefault="00C01545">
      <w:pPr>
        <w:tabs>
          <w:tab w:val="left" w:pos="2565"/>
          <w:tab w:val="center" w:pos="472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1F68C6" w:rsidRDefault="00D87C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159DD">
        <w:rPr>
          <w:rFonts w:ascii="Times New Roman" w:hAnsi="Times New Roman" w:cs="Times New Roman"/>
          <w:sz w:val="28"/>
          <w:szCs w:val="28"/>
        </w:rPr>
        <w:t xml:space="preserve"> </w:t>
      </w:r>
      <w:r w:rsidR="00A71439">
        <w:rPr>
          <w:rFonts w:ascii="Times New Roman" w:hAnsi="Times New Roman" w:cs="Times New Roman"/>
          <w:sz w:val="28"/>
          <w:szCs w:val="28"/>
        </w:rPr>
        <w:t xml:space="preserve">08 </w:t>
      </w:r>
      <w:r w:rsidR="00C01545">
        <w:rPr>
          <w:rFonts w:ascii="Times New Roman" w:hAnsi="Times New Roman" w:cs="Times New Roman"/>
          <w:sz w:val="28"/>
          <w:szCs w:val="28"/>
        </w:rPr>
        <w:t xml:space="preserve">» </w:t>
      </w:r>
      <w:r w:rsidR="00C8542F">
        <w:rPr>
          <w:rFonts w:ascii="Times New Roman" w:hAnsi="Times New Roman" w:cs="Times New Roman"/>
          <w:sz w:val="28"/>
          <w:szCs w:val="28"/>
        </w:rPr>
        <w:t>мая</w:t>
      </w:r>
      <w:r w:rsidR="00D159DD">
        <w:rPr>
          <w:rFonts w:ascii="Times New Roman" w:hAnsi="Times New Roman" w:cs="Times New Roman"/>
          <w:sz w:val="28"/>
          <w:szCs w:val="28"/>
        </w:rPr>
        <w:t xml:space="preserve">   </w:t>
      </w:r>
      <w:r w:rsidR="00C01545">
        <w:rPr>
          <w:rFonts w:ascii="Times New Roman" w:hAnsi="Times New Roman" w:cs="Times New Roman"/>
          <w:sz w:val="28"/>
          <w:szCs w:val="28"/>
        </w:rPr>
        <w:t xml:space="preserve">  202</w:t>
      </w:r>
      <w:r w:rsidR="00AF7665">
        <w:rPr>
          <w:rFonts w:ascii="Times New Roman" w:hAnsi="Times New Roman" w:cs="Times New Roman"/>
          <w:sz w:val="28"/>
          <w:szCs w:val="28"/>
        </w:rPr>
        <w:t>6</w:t>
      </w:r>
      <w:r w:rsidR="00C01545">
        <w:rPr>
          <w:rFonts w:ascii="Times New Roman" w:hAnsi="Times New Roman" w:cs="Times New Roman"/>
          <w:sz w:val="28"/>
          <w:szCs w:val="28"/>
        </w:rPr>
        <w:t xml:space="preserve"> г.   № </w:t>
      </w:r>
      <w:r w:rsidR="00A71439">
        <w:rPr>
          <w:rFonts w:ascii="Times New Roman" w:hAnsi="Times New Roman" w:cs="Times New Roman"/>
          <w:sz w:val="28"/>
          <w:szCs w:val="28"/>
        </w:rPr>
        <w:t>211</w:t>
      </w:r>
      <w:r w:rsidR="00AF7665">
        <w:rPr>
          <w:rFonts w:ascii="Times New Roman" w:hAnsi="Times New Roman" w:cs="Times New Roman"/>
          <w:sz w:val="28"/>
          <w:szCs w:val="28"/>
        </w:rPr>
        <w:t xml:space="preserve">  </w:t>
      </w:r>
      <w:r w:rsidR="00C01545">
        <w:rPr>
          <w:rFonts w:ascii="Times New Roman" w:hAnsi="Times New Roman" w:cs="Times New Roman"/>
          <w:sz w:val="28"/>
          <w:szCs w:val="28"/>
        </w:rPr>
        <w:t xml:space="preserve"> </w:t>
      </w:r>
      <w:r w:rsidR="009435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8C6" w:rsidRDefault="001F68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68C6" w:rsidRDefault="00C0154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 отчета об исполнении  бюджета</w:t>
      </w:r>
    </w:p>
    <w:p w:rsidR="001F68C6" w:rsidRDefault="00C0154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</w:t>
      </w:r>
      <w:r w:rsidR="00AF7665">
        <w:rPr>
          <w:rFonts w:ascii="Times New Roman" w:hAnsi="Times New Roman" w:cs="Times New Roman"/>
          <w:b/>
          <w:bCs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1 квартал 202</w:t>
      </w:r>
      <w:r w:rsidR="00AF7665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68C6" w:rsidRDefault="001F68C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F68C6" w:rsidRDefault="00C01545" w:rsidP="00EF23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представленный комитетом по финансам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F7665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отчет 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F7665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за  1 квартал  202</w:t>
      </w:r>
      <w:r w:rsidR="00AF766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года, в соответствии с частью 5 статьи 264.2 Бюджетного кодекса Российской Федерации</w:t>
      </w:r>
      <w:r w:rsidRPr="002D474C">
        <w:rPr>
          <w:rFonts w:ascii="Times New Roman" w:hAnsi="Times New Roman" w:cs="Times New Roman"/>
          <w:sz w:val="28"/>
          <w:szCs w:val="28"/>
        </w:rPr>
        <w:t xml:space="preserve">, </w:t>
      </w:r>
      <w:r w:rsidR="002D474C" w:rsidRPr="002D474C">
        <w:rPr>
          <w:rFonts w:ascii="Times New Roman" w:hAnsi="Times New Roman" w:cs="Times New Roman"/>
          <w:sz w:val="28"/>
          <w:szCs w:val="28"/>
        </w:rPr>
        <w:t xml:space="preserve"> </w:t>
      </w:r>
      <w:r w:rsidR="00EF23E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2D474C" w:rsidRPr="002D474C">
        <w:rPr>
          <w:rFonts w:ascii="Times New Roman" w:hAnsi="Times New Roman" w:cs="Times New Roman"/>
          <w:sz w:val="28"/>
          <w:szCs w:val="28"/>
        </w:rPr>
        <w:t>ст.ст. 29, 35</w:t>
      </w:r>
      <w:r>
        <w:rPr>
          <w:rFonts w:ascii="Times New Roman" w:hAnsi="Times New Roman" w:cs="Times New Roman"/>
          <w:sz w:val="28"/>
          <w:szCs w:val="28"/>
        </w:rPr>
        <w:t xml:space="preserve"> Устава 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D474C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 xml:space="preserve"> Костромской области,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D474C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68C6" w:rsidRDefault="001F68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68C6" w:rsidRDefault="00C01545" w:rsidP="00EF23E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1F68C6" w:rsidRDefault="001F68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68C6" w:rsidRDefault="00C01545" w:rsidP="00EF23E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F2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отчет 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D474C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за 1 квартал 202</w:t>
      </w:r>
      <w:r w:rsidR="002D474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по доходам в объеме</w:t>
      </w:r>
      <w:r w:rsidR="002D474C">
        <w:rPr>
          <w:rFonts w:ascii="Times New Roman" w:hAnsi="Times New Roman" w:cs="Times New Roman"/>
          <w:sz w:val="28"/>
          <w:szCs w:val="28"/>
        </w:rPr>
        <w:t xml:space="preserve"> 102356333,72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по расходам в объеме </w:t>
      </w:r>
      <w:r w:rsidR="002D47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103910060,78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рублей,  </w:t>
      </w:r>
      <w:r w:rsidR="00CE0092">
        <w:rPr>
          <w:rFonts w:ascii="Times New Roman" w:hAnsi="Times New Roman" w:cs="Times New Roman"/>
          <w:color w:val="000000" w:themeColor="text1"/>
          <w:sz w:val="28"/>
          <w:szCs w:val="28"/>
        </w:rPr>
        <w:t>дефицит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в объеме </w:t>
      </w:r>
      <w:r w:rsidR="002D474C">
        <w:rPr>
          <w:rFonts w:ascii="Times New Roman" w:hAnsi="Times New Roman" w:cs="Times New Roman"/>
          <w:color w:val="000000" w:themeColor="text1"/>
          <w:sz w:val="28"/>
          <w:szCs w:val="28"/>
        </w:rPr>
        <w:t>1553727,06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 (согласно приложений №№ </w:t>
      </w:r>
      <w:r w:rsidRPr="00340D6A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="00340D6A" w:rsidRPr="00340D6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340D6A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F68C6" w:rsidRDefault="00C01545" w:rsidP="00EF23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F2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Комитету по финансам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D474C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направить утвержденный отчет 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D474C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за 1 квартал 202</w:t>
      </w:r>
      <w:r w:rsidR="002D474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2D474C">
        <w:rPr>
          <w:rFonts w:ascii="Times New Roman" w:hAnsi="Times New Roman" w:cs="Times New Roman"/>
          <w:sz w:val="28"/>
          <w:szCs w:val="28"/>
        </w:rPr>
        <w:t>Дум</w:t>
      </w:r>
      <w:r w:rsidR="00340D6A">
        <w:rPr>
          <w:rFonts w:ascii="Times New Roman" w:hAnsi="Times New Roman" w:cs="Times New Roman"/>
          <w:sz w:val="28"/>
          <w:szCs w:val="28"/>
        </w:rPr>
        <w:t>у</w:t>
      </w:r>
      <w:r w:rsidR="002D47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D474C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68C6" w:rsidRDefault="00C01545" w:rsidP="00EF23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после его официального опубликования в информационном бюллетене «Вестник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1F68C6" w:rsidRDefault="001F68C6" w:rsidP="00EF23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F68C6" w:rsidRDefault="001F68C6" w:rsidP="00EF23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F68C6" w:rsidRDefault="00C01545" w:rsidP="00EF23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</w:p>
    <w:p w:rsidR="001F68C6" w:rsidRDefault="00C01545" w:rsidP="00EF23E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D474C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Глушаков</w:t>
      </w:r>
      <w:proofErr w:type="spellEnd"/>
    </w:p>
    <w:sectPr w:rsidR="001F68C6" w:rsidSect="001F6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13A" w:rsidRDefault="004E413A">
      <w:pPr>
        <w:spacing w:after="0" w:line="240" w:lineRule="auto"/>
      </w:pPr>
      <w:r>
        <w:separator/>
      </w:r>
    </w:p>
  </w:endnote>
  <w:endnote w:type="continuationSeparator" w:id="1">
    <w:p w:rsidR="004E413A" w:rsidRDefault="004E4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13A" w:rsidRDefault="004E413A">
      <w:pPr>
        <w:spacing w:after="0" w:line="240" w:lineRule="auto"/>
      </w:pPr>
      <w:r>
        <w:separator/>
      </w:r>
    </w:p>
  </w:footnote>
  <w:footnote w:type="continuationSeparator" w:id="1">
    <w:p w:rsidR="004E413A" w:rsidRDefault="004E4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68C6"/>
    <w:rsid w:val="00010CCC"/>
    <w:rsid w:val="000E0FCC"/>
    <w:rsid w:val="001F68C6"/>
    <w:rsid w:val="00244EF3"/>
    <w:rsid w:val="00277447"/>
    <w:rsid w:val="002D474C"/>
    <w:rsid w:val="00340D6A"/>
    <w:rsid w:val="004B218E"/>
    <w:rsid w:val="004E413A"/>
    <w:rsid w:val="00897049"/>
    <w:rsid w:val="009435CD"/>
    <w:rsid w:val="009D4B14"/>
    <w:rsid w:val="00A71439"/>
    <w:rsid w:val="00AF7665"/>
    <w:rsid w:val="00C01545"/>
    <w:rsid w:val="00C05790"/>
    <w:rsid w:val="00C8542F"/>
    <w:rsid w:val="00CE0092"/>
    <w:rsid w:val="00D159DD"/>
    <w:rsid w:val="00D86A0F"/>
    <w:rsid w:val="00D87C25"/>
    <w:rsid w:val="00EF23EE"/>
    <w:rsid w:val="00F71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F68C6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F68C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F68C6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F68C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F68C6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F68C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F68C6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F68C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F68C6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1F68C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F68C6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1F68C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F68C6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1F68C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F68C6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1F68C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F68C6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F68C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F68C6"/>
    <w:pPr>
      <w:ind w:left="720"/>
      <w:contextualSpacing/>
    </w:pPr>
  </w:style>
  <w:style w:type="paragraph" w:styleId="a4">
    <w:name w:val="No Spacing"/>
    <w:uiPriority w:val="1"/>
    <w:qFormat/>
    <w:rsid w:val="001F68C6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1F68C6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1F68C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F68C6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F68C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F68C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F68C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F68C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F68C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F68C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1F68C6"/>
  </w:style>
  <w:style w:type="paragraph" w:customStyle="1" w:styleId="Footer">
    <w:name w:val="Footer"/>
    <w:basedOn w:val="a"/>
    <w:link w:val="CaptionChar"/>
    <w:uiPriority w:val="99"/>
    <w:unhideWhenUsed/>
    <w:rsid w:val="001F68C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1F68C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F68C6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F68C6"/>
  </w:style>
  <w:style w:type="table" w:styleId="ab">
    <w:name w:val="Table Grid"/>
    <w:basedOn w:val="a1"/>
    <w:uiPriority w:val="59"/>
    <w:rsid w:val="001F68C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F68C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F68C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F68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F68C6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F68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1F68C6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1F68C6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1F68C6"/>
    <w:rPr>
      <w:sz w:val="18"/>
    </w:rPr>
  </w:style>
  <w:style w:type="character" w:styleId="af">
    <w:name w:val="footnote reference"/>
    <w:basedOn w:val="a0"/>
    <w:uiPriority w:val="99"/>
    <w:unhideWhenUsed/>
    <w:rsid w:val="001F68C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F68C6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1F68C6"/>
    <w:rPr>
      <w:sz w:val="20"/>
    </w:rPr>
  </w:style>
  <w:style w:type="character" w:styleId="af2">
    <w:name w:val="endnote reference"/>
    <w:basedOn w:val="a0"/>
    <w:uiPriority w:val="99"/>
    <w:semiHidden/>
    <w:unhideWhenUsed/>
    <w:rsid w:val="001F68C6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F68C6"/>
    <w:pPr>
      <w:spacing w:after="57"/>
    </w:pPr>
  </w:style>
  <w:style w:type="paragraph" w:styleId="21">
    <w:name w:val="toc 2"/>
    <w:basedOn w:val="a"/>
    <w:next w:val="a"/>
    <w:uiPriority w:val="39"/>
    <w:unhideWhenUsed/>
    <w:rsid w:val="001F68C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F68C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F68C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F68C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F68C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F68C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F68C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F68C6"/>
    <w:pPr>
      <w:spacing w:after="57"/>
      <w:ind w:left="2268"/>
    </w:pPr>
  </w:style>
  <w:style w:type="paragraph" w:styleId="af3">
    <w:name w:val="TOC Heading"/>
    <w:uiPriority w:val="39"/>
    <w:unhideWhenUsed/>
    <w:rsid w:val="001F68C6"/>
  </w:style>
  <w:style w:type="paragraph" w:styleId="af4">
    <w:name w:val="table of figures"/>
    <w:basedOn w:val="a"/>
    <w:next w:val="a"/>
    <w:uiPriority w:val="99"/>
    <w:unhideWhenUsed/>
    <w:rsid w:val="001F68C6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2021-04-26T13:09:00Z</dcterms:created>
  <dcterms:modified xsi:type="dcterms:W3CDTF">2026-05-12T08:00:00Z</dcterms:modified>
</cp:coreProperties>
</file>